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62.9090909090909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DIÁLOGOS DE COCINA</w:t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center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center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Código abierto</w:t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center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b w:val="1"/>
          <w:rtl w:val="0"/>
        </w:rPr>
        <w:t xml:space="preserve">Domingo 12 de marzo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  <w:t xml:space="preserve">18:00 pm. Kiss my kiss (Muxua da Mezua).</w:t>
      </w:r>
    </w:p>
    <w:p w:rsidR="00000000" w:rsidDel="00000000" w:rsidP="00000000" w:rsidRDefault="00000000" w:rsidRPr="00000000">
      <w:pPr>
        <w:spacing w:line="262.9090909090909" w:lineRule="auto"/>
        <w:contextualSpacing w:val="0"/>
        <w:sectPr>
          <w:pgSz w:h="16834" w:w="11909"/>
          <w:pgMar w:bottom="1440" w:top="1440" w:left="1440" w:right="1440" w:header="0"/>
          <w:pgNumType w:start="1"/>
        </w:sectPr>
      </w:pPr>
      <w:r w:rsidDel="00000000" w:rsidR="00000000" w:rsidRPr="00000000">
        <w:rPr>
          <w:rtl w:val="0"/>
        </w:rPr>
        <w:t xml:space="preserve">Centro Internacional de Cultura Contemporánea. Entrada libre.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Lunes 13 de marzo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Basque Culinary Center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9.15-9.30 Bienvenida y presentación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9.30-10.45 ¿Un código abierto?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Karlos G Liberal.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10.45-11.15 ¿Quién inventa las palabras?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Héctor Abad Faciolince.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11.15-11.45 Pausa café.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11.45-12.30 ¿Qué es la comida hoy?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Bee Wilson.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12.30-13.30 Comensales ¿qué quieren?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Harkaitz Cano</w:t>
      </w:r>
      <w:r w:rsidDel="00000000" w:rsidR="00000000" w:rsidRPr="00000000">
        <w:rPr>
          <w:sz w:val="20"/>
          <w:szCs w:val="20"/>
          <w:rtl w:val="0"/>
        </w:rPr>
        <w:t xml:space="preserve">  - desde la poesía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 Luis Castellanos</w:t>
      </w:r>
      <w:r w:rsidDel="00000000" w:rsidR="00000000" w:rsidRPr="00000000">
        <w:rPr>
          <w:sz w:val="20"/>
          <w:szCs w:val="20"/>
          <w:rtl w:val="0"/>
        </w:rPr>
        <w:t xml:space="preserve"> - desde la ciencia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13.30-14.00 Potrivoro: voces y aproximaciones</w:t>
      </w:r>
    </w:p>
    <w:p w:rsidR="00000000" w:rsidDel="00000000" w:rsidP="00000000" w:rsidRDefault="00000000" w:rsidRPr="00000000">
      <w:pPr>
        <w:spacing w:line="262.9090909090909" w:lineRule="auto"/>
        <w:ind w:left="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Enrico Vignoli.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14.00-15.30 Comida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15.30-16.30 Si al César lo que e es del César ¿…al chef?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Jair Tellez </w:t>
      </w:r>
      <w:r w:rsidDel="00000000" w:rsidR="00000000" w:rsidRPr="00000000">
        <w:rPr>
          <w:sz w:val="20"/>
          <w:szCs w:val="20"/>
          <w:rtl w:val="0"/>
        </w:rPr>
        <w:t xml:space="preserve">-¿Cocinero el que cocina?</w:t>
      </w:r>
    </w:p>
    <w:p w:rsidR="00000000" w:rsidDel="00000000" w:rsidP="00000000" w:rsidRDefault="00000000" w:rsidRPr="00000000">
      <w:pPr>
        <w:spacing w:line="262.9090909090909" w:lineRule="auto"/>
        <w:ind w:left="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Andoni Luis Aduriz</w:t>
      </w:r>
      <w:r w:rsidDel="00000000" w:rsidR="00000000" w:rsidRPr="00000000">
        <w:rPr>
          <w:sz w:val="20"/>
          <w:szCs w:val="20"/>
          <w:rtl w:val="0"/>
        </w:rPr>
        <w:t xml:space="preserve"> -¿Ejecución o idea?</w:t>
      </w:r>
    </w:p>
    <w:p w:rsidR="00000000" w:rsidDel="00000000" w:rsidP="00000000" w:rsidRDefault="00000000" w:rsidRPr="00000000">
      <w:pPr>
        <w:spacing w:line="262.9090909090909" w:lineRule="auto"/>
        <w:ind w:left="720" w:firstLine="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16.30-17.00 Dior sin Christian Dior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Tony Segarra.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17.00 ¿Qué es finalmente un restaurante?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Joan Roca.</w:t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Martes 14 de marzo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Basque Culinary Center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9.30-10.15:  ¿La verdad importa?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Ruth Reichl.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10.15-11.00 El arte fácil. Algunos apuntes sobre la comida y sus palabras y sus modas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Martin Caparrós.</w:t>
      </w:r>
    </w:p>
    <w:p w:rsidR="00000000" w:rsidDel="00000000" w:rsidP="00000000" w:rsidRDefault="00000000" w:rsidRPr="00000000">
      <w:pPr>
        <w:spacing w:line="262.9090909090909" w:lineRule="auto"/>
        <w:ind w:left="720" w:firstLine="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11.00-11.30 Dios entra por la boca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Steven Pool.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11.30-12.00 Coffee break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12.00-12.30  Cocineros en la mira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Dominique Crenn.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12.30-13.30 Internet Of Food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Nidal Barake y Borja Beneyto.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13.30-14.45 Comida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14.45 Hackendo el código gastronómico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sz w:val="20"/>
          <w:szCs w:val="20"/>
          <w:rtl w:val="0"/>
        </w:rPr>
        <w:t xml:space="preserve">Performance </w:t>
      </w:r>
      <w:r w:rsidDel="00000000" w:rsidR="00000000" w:rsidRPr="00000000">
        <w:rPr>
          <w:sz w:val="20"/>
          <w:szCs w:val="20"/>
          <w:rtl w:val="0"/>
        </w:rPr>
        <w:t xml:space="preserve">con la participación de todos los ponentes de Diálogos 2017.</w:t>
      </w:r>
    </w:p>
    <w:p w:rsidR="00000000" w:rsidDel="00000000" w:rsidP="00000000" w:rsidRDefault="00000000" w:rsidRPr="00000000">
      <w:pPr>
        <w:spacing w:line="262.9090909090909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62.9090909090909" w:lineRule="auto"/>
        <w:contextualSpacing w:val="0"/>
        <w:sectPr>
          <w:type w:val="continuous"/>
          <w:pgSz w:h="16834" w:w="11909"/>
          <w:pgMar w:bottom="1440" w:top="1440" w:left="1440" w:right="1440" w:header="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i w:val="1"/>
          <w:sz w:val="20"/>
          <w:szCs w:val="20"/>
          <w:rtl w:val="0"/>
        </w:rPr>
        <w:t xml:space="preserve">*Las conferencias incluirán “sobremesas”, espacios para dialogar o recibir preguntas del público.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ABREBOCAS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El data activista 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ciberpunk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Karlos G Liberal introducirá el concepto de código abierto, trasladando nociones del mundo cibernético -y hacker- al gastronómico. Expondrá los usos que tienen las fuentes abiertas, así como el arte y el significado que hay detrás de un movimiento social rebelde como el que se vive en las redes de datos.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¿Quién inventa las palabras?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Hector Abad Faciolince,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los escritores más célebres de Latinoamérica,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olvido que seremos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Tratado de culinaria para mujeres tristes,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reflexionará sobre el lenguaje y el uso que le damos a las expresiones con las que configuramos realidades como la gastronómica.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La comida muerde, miente y tiende trampas afectivas. Están en todas partes y a veces parecen más un pasatiempo que otra cosa. Para ahondar en la paradójica relación que establecemos con lo que nos llevamos a la boca, vendrá la investigadora inglesa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Bee Wilson.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¿La verdad importa? La célebre escritora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Ruth Reichl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analizará los efectos de la llamada post verdad en la gastronomía. Otrora crítica gastronómica del New York Times y editora de Gourmet analizará los riesgos y oportunidades de una era digital signada por la ficción y la inmediatez.  Cómo esta tendencia de las noticias falsas no solo se traslada a la política; cómo la ficción como recurso mueve más que la verdad.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Dios entra por la boca. El autor del libro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eres lo que comes,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Steven Pool,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compartirá los efectos de la “ortorexia”, la creciente obsesión patológica por comer comida saludable y la manera en que se tejen vínculos desproporcionados y hasta "religiosos" alrededor de la comida.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¿Qué quieren los comensales? El poeta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Harkaitz Cano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el investigador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Luis Castellanos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darán pistas ¿o especularán?- sobre lo que mueve el apetito y el imaginario de quienes acuden a los restaurantes o simplemente comen.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Si al César lo que es del César ¿al chef qué?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Andoni Luis Aduriz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(Mugaritz) abrirá un debate sobre el rol del cocinero, en el que analizará conceptos, paradigmas, grados de significación y notoriedad en una jornada en la que participarán colegas como el cocinero mexicano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Jair Tellez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(Merotoro), la estadounidense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Dominique Crenn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el catalán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Joan Roca (El Celler de Can Roca)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entre otros.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Dior sin Christian Dior. En el mundo de la alta cocina ¿puede un restaurante subsistir indefinidamente en el tiempo sin la presencia física de su creador?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Tony Sagarra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entre los publicistas más destacados de España, centrará reflexiones como ésta en el ámbito de la construcción de marcas. 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88.00000000000006" w:lineRule="auto"/>
        <w:ind w:left="2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  Los expertos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foodtech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Borja Beneyto y Nidal Barake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introducirán la noción “Internet Of Food” para mostrar cómo la tecnología interviene en la relación que establecemos con la comida y dar pistas del futuro que desde ya comienza a asomarse sobre las mesas.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